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EF" w:rsidRPr="000F58EF" w:rsidRDefault="000F58EF" w:rsidP="000F58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8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правовые акты в сфере противодействия терроризму</w:t>
      </w:r>
    </w:p>
    <w:p w:rsidR="000F58EF" w:rsidRDefault="000F58EF" w:rsidP="000F58EF">
      <w:pPr>
        <w:pStyle w:val="a3"/>
        <w:jc w:val="both"/>
      </w:pPr>
      <w:r>
        <w:rPr>
          <w:rStyle w:val="a4"/>
        </w:rPr>
        <w:t>В Чувашской Республике приняты и действуют следующие правовые акты, затрагивающие вопросы противодействия терроризму и экстремизму: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4" w:history="1">
        <w:r>
          <w:rPr>
            <w:rStyle w:val="a4"/>
            <w:color w:val="0000FF"/>
            <w:u w:val="single"/>
          </w:rPr>
          <w:t>Конституция Чувашской Республики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 xml:space="preserve">Подп. 3 п. 1 ст. 88 устанавливает полномочия </w:t>
      </w:r>
      <w:bookmarkStart w:id="0" w:name="sub_881"/>
      <w:bookmarkEnd w:id="0"/>
      <w:r>
        <w:rPr>
          <w:rStyle w:val="a6"/>
        </w:rPr>
        <w:t>Кабинета Министров Чувашской Республики по реализации мер по противодействию терроризму и экстремизму.</w:t>
      </w:r>
    </w:p>
    <w:p w:rsidR="000F58EF" w:rsidRDefault="000F58EF" w:rsidP="000F58EF">
      <w:pPr>
        <w:pStyle w:val="a3"/>
        <w:jc w:val="both"/>
      </w:pPr>
      <w:r>
        <w:rPr>
          <w:rStyle w:val="a6"/>
        </w:rPr>
        <w:t> </w:t>
      </w:r>
    </w:p>
    <w:p w:rsidR="000F58EF" w:rsidRDefault="000F58EF" w:rsidP="000F58EF">
      <w:pPr>
        <w:pStyle w:val="a3"/>
        <w:jc w:val="both"/>
      </w:pPr>
      <w:hyperlink r:id="rId5" w:history="1">
        <w:r>
          <w:rPr>
            <w:rStyle w:val="a4"/>
            <w:color w:val="0000FF"/>
            <w:u w:val="single"/>
          </w:rPr>
          <w:t>Закон Чувашской Республики от 30.04.2002 № 13 «О Кабинете Министров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П. 3 и п. 11.2 ст. 13 устанавливают полномочия Кабинета Министров Чувашской Республики по реализации мер по противодействию терроризму и экстремизму.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6" w:history="1">
        <w:r>
          <w:rPr>
            <w:rStyle w:val="a4"/>
            <w:color w:val="0000FF"/>
            <w:u w:val="single"/>
          </w:rPr>
          <w:t>Закон Чувашской Республики от 25.11.2003 № 38 «О профилактике правонарушений в Чувашской Республике»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Закон направлен, в т. ч. на предупреждение правонарушений и антиобщественных действий, выявление и устранение причин и условий, способствующих их совершению; обеспечение защиты прав, свобод и законных интересов граждан от противоправных действий. Ст. 9 профилактика экстремистской деятельности.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7" w:history="1">
        <w:r>
          <w:rPr>
            <w:rStyle w:val="a4"/>
            <w:color w:val="0000FF"/>
            <w:u w:val="single"/>
          </w:rPr>
          <w:t>Закон Чувашской Республики от 18.10.2004 № 19 «Об организации местного самоуправления в Чувашской Республике»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 xml:space="preserve">П. 8 ч. 1 ст. 8, </w:t>
      </w:r>
      <w:proofErr w:type="spellStart"/>
      <w:r>
        <w:rPr>
          <w:rStyle w:val="a6"/>
        </w:rPr>
        <w:t>п.п</w:t>
      </w:r>
      <w:proofErr w:type="spellEnd"/>
      <w:r>
        <w:rPr>
          <w:rStyle w:val="a6"/>
        </w:rPr>
        <w:t xml:space="preserve">. 7, 8 ч. 1 ст. 9, </w:t>
      </w:r>
      <w:proofErr w:type="spellStart"/>
      <w:r>
        <w:rPr>
          <w:rStyle w:val="a6"/>
        </w:rPr>
        <w:t>п.п</w:t>
      </w:r>
      <w:proofErr w:type="spellEnd"/>
      <w:r>
        <w:rPr>
          <w:rStyle w:val="a6"/>
        </w:rPr>
        <w:t>. 8, 9 ч. 1 ст. 10 относят к вопросам местного значения муниципалитетов: участие в предупреждении и ликвидации последствий чрезвычайных ситуаций в границах муниципалитетов; организацию охраны общественного порядка на территории муниципалитетов.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8" w:history="1">
        <w:r>
          <w:rPr>
            <w:rStyle w:val="a4"/>
            <w:color w:val="0000FF"/>
            <w:u w:val="single"/>
          </w:rPr>
          <w:t>Указ Главы Чувашской Республики от 12.10.2015 № 156 «О Положении об Администрации Главы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 xml:space="preserve">В структуру Администрации Главы Чувашской Республики введен Отдел по обеспечению деятельности антитеррористической комиссии в Чувашской Республике, находящийся в непосредственном подчинении Главы Чувашской Республики. </w:t>
      </w:r>
    </w:p>
    <w:p w:rsidR="000F58EF" w:rsidRDefault="000F58EF" w:rsidP="000F58EF">
      <w:pPr>
        <w:pStyle w:val="a3"/>
        <w:jc w:val="both"/>
      </w:pPr>
      <w:r>
        <w:lastRenderedPageBreak/>
        <w:t> </w:t>
      </w:r>
    </w:p>
    <w:p w:rsidR="000F58EF" w:rsidRDefault="000F58EF" w:rsidP="000F58EF">
      <w:pPr>
        <w:pStyle w:val="a3"/>
        <w:jc w:val="both"/>
      </w:pPr>
      <w:hyperlink r:id="rId9" w:history="1">
        <w:r>
          <w:rPr>
            <w:rStyle w:val="a4"/>
            <w:color w:val="0000FF"/>
            <w:u w:val="single"/>
          </w:rPr>
          <w:t>Распоряжение Президента Чувашской Республики от 22.09.2006 № 93-рп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Создана антитеррористическая комиссия в Чувашской Республике, утвержден её состав.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0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11.05.2007 № 105 «Об аварийно-спасательных службах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Утверждено Положение о порядке создания аварийно-спасательных служб Чувашской Республики, п. 7 Положения основными задачами Служб определено, в т. ч. участие в предупреждении и ликвидации чрезвычайных ситуаций межмуниципального и регионального характера, а также чрезвычайных ситуаций, вызванных террористическими актами.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1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26.08.2010 № 277 «Об утверждении Порядка организации ярмарок на территории Чувашской Республики и продажи товаров (выполнения работ, оказания услуг) на них»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 xml:space="preserve">П. 2.1 Порядка организатору ярмарки, в </w:t>
      </w:r>
      <w:proofErr w:type="spellStart"/>
      <w:r>
        <w:rPr>
          <w:rStyle w:val="a6"/>
        </w:rPr>
        <w:t>т.ч</w:t>
      </w:r>
      <w:proofErr w:type="spellEnd"/>
      <w:r>
        <w:rPr>
          <w:rStyle w:val="a6"/>
        </w:rPr>
        <w:t>. вменяется в обязанность принятие мер, направленных на предотвращение террористических актов.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2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10.02.2011 № 43 «О Совете по делам национальностей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 xml:space="preserve">Утверждено Положение о Совете по делам национальностей Чувашской Республики. Разделом </w:t>
      </w:r>
      <w:proofErr w:type="gramStart"/>
      <w:r>
        <w:rPr>
          <w:rStyle w:val="a6"/>
        </w:rPr>
        <w:t>II  Положения</w:t>
      </w:r>
      <w:proofErr w:type="gramEnd"/>
      <w:r>
        <w:rPr>
          <w:rStyle w:val="a6"/>
        </w:rPr>
        <w:t xml:space="preserve"> в число основных задач Совета включена разработка предложений по гармонизации межнационального согласия, профилактике  экстремизма, национализма и терроризма в Чувашской Республике.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3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11.11.2011 № 502 «О государственной программе Чувашской Республики «Повышение безопасности жизнедеятельности населения и территорий Чувашской Республики» на 2012 - 2020 годы»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Содержит подпрограммы: «Профилактика терроризма и экстремистской деятельности в Чувашской Республике» (ответственный исполнитель - Министерство культуры, по делам национальностей и архивного дела Чувашской Республики), «Профилактика правонарушений и противодействие преступности в Чувашской Республике» (ответственный исполнитель - Министерство юстиции Чувашской Республики).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4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04.06.2012 № 216 «Вопросы Министерства культуры, по делам национальностей и архивного дела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Утверждено Положение о Министерстве культуры, по делам национальностей и архивного дела Чувашской Республики. П. 86 разд. III Положения Министерству в соответствии с возложенными на него задачами вменено участие в пределах своей компетенции в обеспечении комплекса мер, направленных на противодействие терроризму, и обеспечение антитеррористической защищенности в подведомственных организациях.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5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10.10.2012 № 426 «Об утверждении Положения о создании, развитии и организации эксплуатации системы обеспечения вызова экстренных оперативных служб по единому номеру «112» на территории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Система «112» предназначена для обеспечения оказания экстренной помощи при угрозах жизни и здоровью граждан, уменьшения материального ущерба при несчастных случаях, авариях, пожарах, нарушениях общественного порядка, других происшествиях и чрезвычайных ситуациях.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6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26.04.2013 №166 «О региональной информационно-навигационной системе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Утверждено Положение о региональной информационно-навигационной системе Чувашской Республики. Согласно п. 2.4 разд. II Положения РНИС должна обеспечивать передачу в дежурно-диспетчерские службы информации о чрезвычайных ситуациях и террористических актах.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7" w:history="1">
        <w:r>
          <w:rPr>
            <w:rStyle w:val="a4"/>
            <w:color w:val="0000FF"/>
            <w:u w:val="single"/>
          </w:rPr>
          <w:t>Постановление Кабинета Министров Чувашской Республики от 31.12.2013 № 570 «Об утверждении государственной программы Чувашской Республики «Развитие культуры и туризма» на 2014 - 2020 годы и признании утратившими силу некоторых решений Кабинета Министров Чувашской Республики»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>Включает подпрограмму «Укрепление единства российской нации и этнокультурное развитие народов Чувашской Республики», в числе основных мероприятий которой определены: сопровождение системы мониторинга состояния межнациональных отношений и раннего предупреждения межнациональных конфликтов; поддержка инициатив в сфере гармонизации межнациональных отношений; формирование и развитие межконфессионального согласия.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8" w:history="1">
        <w:r>
          <w:rPr>
            <w:rStyle w:val="a4"/>
            <w:color w:val="0000FF"/>
            <w:u w:val="single"/>
          </w:rPr>
          <w:t>Распоряжение Кабинета Министров Чувашской Республики от 04.06.2013 № 346-р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lastRenderedPageBreak/>
        <w:t>Утвержден План мероприятий по мониторингу и оперативному реагированию на проявления религиозного и национального экстремизма на территории Чувашской Республики.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  <w:jc w:val="both"/>
      </w:pPr>
      <w:hyperlink r:id="rId19" w:history="1">
        <w:r>
          <w:rPr>
            <w:rStyle w:val="a4"/>
            <w:color w:val="0000FF"/>
            <w:u w:val="single"/>
          </w:rPr>
          <w:t>Распоряжение Кабинета Министров Чувашской Республики от 04.04.2014 № 191-р</w:t>
        </w:r>
      </w:hyperlink>
    </w:p>
    <w:p w:rsidR="000F58EF" w:rsidRDefault="000F58EF" w:rsidP="000F58EF">
      <w:pPr>
        <w:pStyle w:val="a3"/>
        <w:jc w:val="both"/>
      </w:pPr>
      <w:r>
        <w:rPr>
          <w:rStyle w:val="a6"/>
        </w:rPr>
        <w:t xml:space="preserve">Утвержден План мероприятий по реализации в 2014-2020 годах в Чувашской Республике Стратегии государственной национальной политики Российской Федерации на период до 2025 года. Мероприятия плана направлены в т. ч. </w:t>
      </w:r>
      <w:proofErr w:type="gramStart"/>
      <w:r>
        <w:rPr>
          <w:rStyle w:val="a6"/>
        </w:rPr>
        <w:t>на  обеспечение</w:t>
      </w:r>
      <w:proofErr w:type="gramEnd"/>
      <w:r>
        <w:rPr>
          <w:rStyle w:val="a6"/>
        </w:rPr>
        <w:t xml:space="preserve"> межнационального мира и согласия, гармонизации межнациональных (межэтнических) отношений.</w:t>
      </w:r>
    </w:p>
    <w:p w:rsidR="000F58EF" w:rsidRDefault="000F58EF" w:rsidP="000F58EF">
      <w:pPr>
        <w:pStyle w:val="a3"/>
        <w:jc w:val="both"/>
      </w:pPr>
      <w:r>
        <w:t> </w:t>
      </w:r>
    </w:p>
    <w:p w:rsidR="000F58EF" w:rsidRDefault="000F58EF" w:rsidP="000F58EF">
      <w:pPr>
        <w:pStyle w:val="a3"/>
      </w:pPr>
      <w:hyperlink r:id="rId20" w:history="1">
        <w:r>
          <w:rPr>
            <w:rStyle w:val="a5"/>
          </w:rPr>
          <w:t>Постановление Кабинета Министров Чувашской Республики от 11.05.2016 № 161 "О внесении изменения в постановление Кабинета Министров Чувашской Республики от 6 июня 2012 г. № 217"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21" w:history="1">
        <w:r>
          <w:rPr>
            <w:rStyle w:val="a5"/>
          </w:rPr>
          <w:t>Постановление Кабинета Министров Чувашской Республики от 11.05.2016 № 162 "О внесении изменения в постановление Кабинета Министров Чувашской Республики от 12 февраля 2014 г. № 41" 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22" w:history="1">
        <w:r>
          <w:rPr>
            <w:rStyle w:val="a5"/>
          </w:rPr>
          <w:t>Постановление Кабинета Министров Чувашской Республики от 11.05.2016 № 170 "О внесении изменения в постановление Кабинета Министров Чувашской Республики от 14 октября 2015 г. № 367"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20"/>
      </w:pPr>
      <w:hyperlink r:id="rId23" w:history="1">
        <w:r>
          <w:rPr>
            <w:rStyle w:val="a5"/>
          </w:rPr>
          <w:t>Постановление Кабинета Министров Чувашской Республики от 11.05.2016 № 171 "О внесении изменения в постановление Кабинета Министров Чувашской Республики от 4 июня 2012 г. № 214" </w:t>
        </w:r>
      </w:hyperlink>
      <w:r>
        <w:rPr>
          <w:b/>
          <w:bCs/>
        </w:rPr>
        <w:t> </w:t>
      </w:r>
    </w:p>
    <w:p w:rsidR="000F58EF" w:rsidRDefault="000F58EF" w:rsidP="000F58EF">
      <w:pPr>
        <w:pStyle w:val="20"/>
      </w:pPr>
      <w:r>
        <w:t> </w:t>
      </w:r>
    </w:p>
    <w:p w:rsidR="000F58EF" w:rsidRDefault="000F58EF" w:rsidP="000F58EF">
      <w:pPr>
        <w:pStyle w:val="a3"/>
      </w:pPr>
      <w:hyperlink r:id="rId24" w:history="1">
        <w:r>
          <w:rPr>
            <w:rStyle w:val="a5"/>
          </w:rPr>
          <w:t>Постановление Кабинета Министров Чувашской Республики от 11.05.2016 № 172 "О внесении изменений в постановление Кабинета Министров Чувашской Республики от 15 апреля 2005 г. № 94"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consplustitle"/>
      </w:pPr>
      <w:hyperlink r:id="rId25" w:history="1">
        <w:r>
          <w:rPr>
            <w:rStyle w:val="a5"/>
          </w:rPr>
          <w:t>Постановление Кабинета Министров Чувашской Республики от 11.05.2016 № </w:t>
        </w:r>
        <w:proofErr w:type="gramStart"/>
        <w:r>
          <w:rPr>
            <w:rStyle w:val="a5"/>
          </w:rPr>
          <w:t>173  "</w:t>
        </w:r>
        <w:proofErr w:type="gramEnd"/>
        <w:r>
          <w:rPr>
            <w:rStyle w:val="a5"/>
          </w:rPr>
          <w:t>О внесении изменений в постановление Кабинета Министров Чувашской Республики от 4 июня 2012 г. № 216" </w:t>
        </w:r>
      </w:hyperlink>
    </w:p>
    <w:p w:rsidR="000F58EF" w:rsidRDefault="000F58EF" w:rsidP="000F58EF">
      <w:pPr>
        <w:pStyle w:val="consplustitle"/>
      </w:pPr>
      <w:r>
        <w:t> </w:t>
      </w:r>
    </w:p>
    <w:p w:rsidR="000F58EF" w:rsidRDefault="000F58EF" w:rsidP="000F58EF">
      <w:pPr>
        <w:pStyle w:val="a3"/>
      </w:pPr>
      <w:hyperlink r:id="rId26" w:history="1">
        <w:r>
          <w:rPr>
            <w:rStyle w:val="a5"/>
          </w:rPr>
          <w:t>Постановление Кабинета Министров Чувашской Республики от 11.05.2016 № 174 "О внесении изменений в постановление Кабинета Министров Чувашской Республики от 14 октября 2015 г. № 365"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27" w:history="1">
        <w:r>
          <w:rPr>
            <w:rStyle w:val="a5"/>
          </w:rPr>
          <w:t>Постановление Кабинета Министров Чувашской Республики от 13.05.2016 № 180 "О внесении изменения в постановление Кабинета Министров Чувашской Республики от 3 декабря 2013 г. № 483"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28" w:history="1">
        <w:r>
          <w:rPr>
            <w:rStyle w:val="a5"/>
          </w:rPr>
          <w:t>Постановление Кабинета Министров Чувашской Республики от 13.05.2016 № 181 "О внесении изменений в некоторые постановления Кабинета Министров Чувашской Республики" 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29" w:history="1">
        <w:r>
          <w:rPr>
            <w:rStyle w:val="a5"/>
          </w:rPr>
          <w:t>Постановление Кабинета Министров Чувашской Республики от 25.05.2016 № 186 "О внесении изменения в постановление Кабинета Министров Чувашской Республики от 21 октября 2015 г. № 370"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30" w:history="1">
        <w:r>
          <w:rPr>
            <w:rStyle w:val="a5"/>
          </w:rPr>
          <w:t>Постановление Кабинета Министров Чувашской Республики от 25.05.2016 № 188 "О внесении изменений в постановление Кабинета Министров Чу</w:t>
        </w:r>
        <w:r>
          <w:rPr>
            <w:rStyle w:val="a5"/>
          </w:rPr>
          <w:softHyphen/>
          <w:t>вашской Республики от 11 фев</w:t>
        </w:r>
        <w:r>
          <w:rPr>
            <w:rStyle w:val="a5"/>
          </w:rPr>
          <w:softHyphen/>
          <w:t>раля 2005 г. № 30"</w:t>
        </w:r>
        <w:r>
          <w:rPr>
            <w:rStyle w:val="a4"/>
            <w:color w:val="0000FF"/>
            <w:u w:val="single"/>
          </w:rPr>
          <w:t> 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31" w:history="1">
        <w:r>
          <w:rPr>
            <w:rStyle w:val="a5"/>
          </w:rPr>
          <w:t>Постановление Кабинета Министров Чувашской Республики от 25.05.2016 № 191 "О внесении изменения в постановление Кабинета Министров Чувашской Республики от 6 июня 2012 г. № 218"</w:t>
        </w:r>
      </w:hyperlink>
    </w:p>
    <w:p w:rsidR="000F58EF" w:rsidRDefault="000F58EF" w:rsidP="000F58EF">
      <w:pPr>
        <w:pStyle w:val="a3"/>
      </w:pPr>
      <w:r>
        <w:t> </w:t>
      </w:r>
    </w:p>
    <w:p w:rsidR="000F58EF" w:rsidRDefault="000F58EF" w:rsidP="000F58EF">
      <w:pPr>
        <w:pStyle w:val="a3"/>
      </w:pPr>
      <w:hyperlink r:id="rId32" w:history="1">
        <w:r>
          <w:rPr>
            <w:rStyle w:val="a5"/>
          </w:rPr>
          <w:t>Закон Чувашской Республики от 13.02.2018 №8 «О внесении изменений в Закон Чувашской Республики "Об административных правонарушениях в Чувашской Республике"</w:t>
        </w:r>
      </w:hyperlink>
    </w:p>
    <w:p w:rsidR="00794809" w:rsidRDefault="00794809">
      <w:bookmarkStart w:id="1" w:name="_GoBack"/>
      <w:bookmarkEnd w:id="1"/>
    </w:p>
    <w:sectPr w:rsidR="00794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EF"/>
    <w:rsid w:val="000F58EF"/>
    <w:rsid w:val="007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8387-24E4-48D0-B824-3437750E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8EF"/>
    <w:rPr>
      <w:b/>
      <w:bCs/>
    </w:rPr>
  </w:style>
  <w:style w:type="character" w:styleId="a5">
    <w:name w:val="Hyperlink"/>
    <w:basedOn w:val="a0"/>
    <w:uiPriority w:val="99"/>
    <w:semiHidden/>
    <w:unhideWhenUsed/>
    <w:rsid w:val="000F58EF"/>
    <w:rPr>
      <w:color w:val="0000FF"/>
      <w:u w:val="single"/>
    </w:rPr>
  </w:style>
  <w:style w:type="character" w:styleId="a6">
    <w:name w:val="Emphasis"/>
    <w:basedOn w:val="a0"/>
    <w:uiPriority w:val="20"/>
    <w:qFormat/>
    <w:rsid w:val="000F58EF"/>
    <w:rPr>
      <w:i/>
      <w:iCs/>
    </w:rPr>
  </w:style>
  <w:style w:type="paragraph" w:customStyle="1" w:styleId="20">
    <w:name w:val="20"/>
    <w:basedOn w:val="a"/>
    <w:rsid w:val="000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F5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v.cap.ru/userfiles/orgs/grvid_49/&#1085;&#1087;&#1072;/postanovlenie_kabineta_ministrov_chuvashskoj_respubliki_ot_11.11.2011_&#8470;_502.docx" TargetMode="External"/><Relationship Id="rId18" Type="http://schemas.openxmlformats.org/officeDocument/2006/relationships/hyperlink" Target="http://gov.cap.ru/userfiles/orgs/grvid_49/&#1085;&#1087;&#1072;/rasporyazhenie_kabineta_ministrov_chuvashskoj_respubliki_ot_04.06.2013_&#8470;_346-r.docx" TargetMode="External"/><Relationship Id="rId26" Type="http://schemas.openxmlformats.org/officeDocument/2006/relationships/hyperlink" Target="http://gov.cap.ru/Content/orgs/GovId_49/postanovlenie_km_chr_174_11.05.2016_minzdrav_chr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ov.cap.ru/Content/orgs/GovId_49/postanovlenie_km_chr_162_11.05.2016_minsport_chr.do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gov.cap.ru/userfiles/orgs/grvid_49/&#1085;&#1087;&#1072;/zakon_chuvashskoj_respubliki_ot_18.10.2004_&#8470;_19.docx" TargetMode="External"/><Relationship Id="rId12" Type="http://schemas.openxmlformats.org/officeDocument/2006/relationships/hyperlink" Target="http://gov.cap.ru/userfiles/orgs/grvid_49/&#1085;&#1087;&#1072;/postanovlenie_kabineta_ministrov_chuvashskoj_respubliki_ot_10.02.2011_&#8470;_43.docx" TargetMode="External"/><Relationship Id="rId17" Type="http://schemas.openxmlformats.org/officeDocument/2006/relationships/hyperlink" Target="http://gov.cap.ru/userfiles/orgs/grvid_49/&#1085;&#1087;&#1072;/postanovlenie_kabineta_ministrov_chuvashskoj_respubliki_ot_31.12.2013_&#8470;_570.docx" TargetMode="External"/><Relationship Id="rId25" Type="http://schemas.openxmlformats.org/officeDocument/2006/relationships/hyperlink" Target="http://gov.cap.ru/Content/orgs/GovId_49/postanovlenie_km_chr_173_11.05.2016_minkuljturi_chr.do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gov.cap.ru/userfiles/orgs/grvid_49/&#1085;&#1087;&#1072;/postanovlenie_kabineta_ministrov_chuvashskoj_respubliki_ot_26.04.2013_&#8470;_166.docx" TargetMode="External"/><Relationship Id="rId20" Type="http://schemas.openxmlformats.org/officeDocument/2006/relationships/hyperlink" Target="http://gov.cap.ru/Content/orgs/GovId_49/postanovlenie_km_chr_161_11.05.2016_mitrans_chr.doc" TargetMode="External"/><Relationship Id="rId29" Type="http://schemas.openxmlformats.org/officeDocument/2006/relationships/hyperlink" Target="http://gov.cap.ru/Content/orgs/GovId_49/postanovlenie_km_chr_186_25.05.2016_minprirodi_chr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cap.ru/userfiles/orgs/grvid_49/&#1085;&#1087;&#1072;/zakon_chuvashskoj_respubliki_ot_25.11.2003_&#8470;_38.docx" TargetMode="External"/><Relationship Id="rId11" Type="http://schemas.openxmlformats.org/officeDocument/2006/relationships/hyperlink" Target="http://gov.cap.ru/userfiles/orgs/grvid_49/&#1085;&#1087;&#1072;/postanovlenie_kabineta_ministrov_chuvashskoj_respubliki_ot_26.08.2010_&#8470;_277.docx" TargetMode="External"/><Relationship Id="rId24" Type="http://schemas.openxmlformats.org/officeDocument/2006/relationships/hyperlink" Target="http://gov.cap.ru/Content/orgs/GovId_49/postanovlenie_km_chr_172_11.05.2016_gkchs.doc" TargetMode="External"/><Relationship Id="rId32" Type="http://schemas.openxmlformats.org/officeDocument/2006/relationships/hyperlink" Target="http://gov.cap.ru/SiteMap.aspx?id=2643557&amp;gov_id=49" TargetMode="External"/><Relationship Id="rId5" Type="http://schemas.openxmlformats.org/officeDocument/2006/relationships/hyperlink" Target="http://gov.cap.ru/userfiles/orgs/grvid_49/&#1085;&#1087;&#1072;/zakon_chuvashskoj_respubliki_ot_30.04.2002_&#8470;_13.docx" TargetMode="External"/><Relationship Id="rId15" Type="http://schemas.openxmlformats.org/officeDocument/2006/relationships/hyperlink" Target="http://gov.cap.ru/userfiles/orgs/grvid_49/&#1085;&#1087;&#1072;/postanovlenie_kabineta_ministrov_chuvashskoj_respubliki_ot_10.10.2012_&#8470;_426.docx" TargetMode="External"/><Relationship Id="rId23" Type="http://schemas.openxmlformats.org/officeDocument/2006/relationships/hyperlink" Target="http://gov.cap.ru/Content/orgs/GovId_49/postanovlenie_km_chr_171_11.05.2016_minstroj_chr.doc" TargetMode="External"/><Relationship Id="rId28" Type="http://schemas.openxmlformats.org/officeDocument/2006/relationships/hyperlink" Target="http://gov.cap.ru/Content/orgs/GovId_49/postanovlenie_km_chr_181_13.05.2016_minekonomrazvitiya_chr.doc" TargetMode="External"/><Relationship Id="rId10" Type="http://schemas.openxmlformats.org/officeDocument/2006/relationships/hyperlink" Target="http://gov.cap.ru/userfiles/orgs/grvid_49/&#1085;&#1087;&#1072;/postanovlenie_kabineta_ministrov_chuvashskoj_respubliki_ot_11.05.2007_&#8470;_105.docx" TargetMode="External"/><Relationship Id="rId19" Type="http://schemas.openxmlformats.org/officeDocument/2006/relationships/hyperlink" Target="http://gov.cap.ru/userfiles/orgs/grvid_49/&#1085;&#1087;&#1072;/rasporyazhenie_kabineta_ministrov_chuvashskoj_respubliki_ot_04.04.2014_&#8470;_191-r.docx" TargetMode="External"/><Relationship Id="rId31" Type="http://schemas.openxmlformats.org/officeDocument/2006/relationships/hyperlink" Target="http://gov.cap.ru/Content/orgs/GovId_49/postanovlenie_km_chr_191_25.05.2016_mininformpolitiki_chr.doc" TargetMode="External"/><Relationship Id="rId4" Type="http://schemas.openxmlformats.org/officeDocument/2006/relationships/hyperlink" Target="http://gov.cap.ru/userfiles/orgs/grvid_49/&#1085;&#1087;&#1072;/konstituciya_chuvashskoj_respubliki.docx" TargetMode="External"/><Relationship Id="rId9" Type="http://schemas.openxmlformats.org/officeDocument/2006/relationships/hyperlink" Target="http://gov.cap.ru/userfiles/orgs/grvid_49/&#1085;&#1087;&#1072;/rasporyazhenie_prezidenta_chuvashskoj_respubliki_ot_22.09.2006_&#8470;_93-rp.docx" TargetMode="External"/><Relationship Id="rId14" Type="http://schemas.openxmlformats.org/officeDocument/2006/relationships/hyperlink" Target="http://gov.cap.ru/userfiles/orgs/grvid_49/&#1085;&#1087;&#1072;/postanovlenie_kabineta_ministrov_chuvashskoj_respubliki_ot_04.06.2012_&#8470;_216.docx" TargetMode="External"/><Relationship Id="rId22" Type="http://schemas.openxmlformats.org/officeDocument/2006/relationships/hyperlink" Target="http://gov.cap.ru/Content/orgs/GovId_49/postanovlenie_km_chr_170_11.05.2016_mintrud_chr.doc" TargetMode="External"/><Relationship Id="rId27" Type="http://schemas.openxmlformats.org/officeDocument/2006/relationships/hyperlink" Target="http://gov.cap.ru/Content/orgs/GovId_49/postanovlenie_km_chr_180_13.05.2016_minobrazovaniya_chr.doc" TargetMode="External"/><Relationship Id="rId30" Type="http://schemas.openxmlformats.org/officeDocument/2006/relationships/hyperlink" Target="http://gov.cap.ru/Content/orgs/GovId_49/postanovlenie_km_chr_188_25.05.2016_gosvetsluzhba.doc" TargetMode="External"/><Relationship Id="rId8" Type="http://schemas.openxmlformats.org/officeDocument/2006/relationships/hyperlink" Target="http://gov.cap.ru/userfiles/orgs/grvid_49/&#1085;&#1087;&#1072;/ukaz_glavi_chuvashskoj_respubliki_ot_12.10.2015_&#8470;_15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2</dc:creator>
  <cp:keywords/>
  <dc:description/>
  <cp:lastModifiedBy>marina 2</cp:lastModifiedBy>
  <cp:revision>1</cp:revision>
  <dcterms:created xsi:type="dcterms:W3CDTF">2018-08-19T19:18:00Z</dcterms:created>
  <dcterms:modified xsi:type="dcterms:W3CDTF">2018-08-19T19:19:00Z</dcterms:modified>
</cp:coreProperties>
</file>